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33CF" w14:textId="0668BF13" w:rsidR="00D644F3" w:rsidRDefault="005959E5">
      <w:r>
        <w:t>Eligibility Criteria:</w:t>
      </w:r>
    </w:p>
    <w:p w14:paraId="1EC13748" w14:textId="03327691" w:rsidR="005959E5" w:rsidRDefault="005959E5" w:rsidP="005959E5">
      <w:pPr>
        <w:pStyle w:val="ListParagraph"/>
        <w:numPr>
          <w:ilvl w:val="0"/>
          <w:numId w:val="1"/>
        </w:numPr>
      </w:pPr>
      <w:r>
        <w:t xml:space="preserve">The Preschool for All Program is for children ages 3 through 5 who are </w:t>
      </w:r>
      <w:r w:rsidR="008C36EE">
        <w:t xml:space="preserve">not </w:t>
      </w:r>
      <w:proofErr w:type="gramStart"/>
      <w:r w:rsidR="008C36EE">
        <w:t xml:space="preserve">yet </w:t>
      </w:r>
      <w:r>
        <w:t>age</w:t>
      </w:r>
      <w:proofErr w:type="gramEnd"/>
      <w:r>
        <w:t xml:space="preserve"> eligible for kindergarten (</w:t>
      </w:r>
      <w:proofErr w:type="gramStart"/>
      <w:r>
        <w:t>i.e.;</w:t>
      </w:r>
      <w:proofErr w:type="gramEnd"/>
      <w:r>
        <w:t xml:space="preserve"> age 5 on or before September 1 of the school year in which the early childhood program is to be implemented). </w:t>
      </w:r>
    </w:p>
    <w:p w14:paraId="52332CEC" w14:textId="638A2063" w:rsidR="005959E5" w:rsidRDefault="005959E5" w:rsidP="005959E5">
      <w:pPr>
        <w:pStyle w:val="ListParagraph"/>
        <w:numPr>
          <w:ilvl w:val="0"/>
          <w:numId w:val="1"/>
        </w:numPr>
      </w:pPr>
      <w:r>
        <w:t>Families must attend a screening to determine eligibility.</w:t>
      </w:r>
    </w:p>
    <w:p w14:paraId="13D3E627" w14:textId="1955E446" w:rsidR="005959E5" w:rsidRDefault="005959E5" w:rsidP="005959E5">
      <w:pPr>
        <w:pStyle w:val="ListParagraph"/>
        <w:numPr>
          <w:ilvl w:val="0"/>
          <w:numId w:val="1"/>
        </w:numPr>
      </w:pPr>
      <w:r>
        <w:t>Priority enrollment will be for children who are determined to be eligible by multiple weighted at-risk factors.</w:t>
      </w:r>
    </w:p>
    <w:p w14:paraId="4CC5325C" w14:textId="20DFC32B" w:rsidR="005959E5" w:rsidRDefault="005959E5" w:rsidP="005959E5">
      <w:pPr>
        <w:pStyle w:val="ListParagraph"/>
        <w:numPr>
          <w:ilvl w:val="0"/>
          <w:numId w:val="1"/>
        </w:numPr>
      </w:pPr>
      <w:r>
        <w:t>Eligibility requirements are based on local need to identify children at risk of academic failure.</w:t>
      </w:r>
    </w:p>
    <w:sectPr w:rsidR="00595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63124"/>
    <w:multiLevelType w:val="hybridMultilevel"/>
    <w:tmpl w:val="CCA0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E5"/>
    <w:rsid w:val="005959E5"/>
    <w:rsid w:val="008C36EE"/>
    <w:rsid w:val="00D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B576"/>
  <w15:chartTrackingRefBased/>
  <w15:docId w15:val="{D94AA9B7-1587-4B65-85D6-698EE350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9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9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Aiken</dc:creator>
  <cp:keywords/>
  <dc:description/>
  <cp:lastModifiedBy>Emily Aiken</cp:lastModifiedBy>
  <cp:revision>2</cp:revision>
  <dcterms:created xsi:type="dcterms:W3CDTF">2024-05-06T21:14:00Z</dcterms:created>
  <dcterms:modified xsi:type="dcterms:W3CDTF">2024-05-06T21:20:00Z</dcterms:modified>
</cp:coreProperties>
</file>